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7D" w:rsidRPr="004058BF" w:rsidRDefault="004058BF" w:rsidP="00A5529B">
      <w:pPr>
        <w:tabs>
          <w:tab w:val="left" w:pos="24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058BF">
        <w:rPr>
          <w:rFonts w:ascii="Times New Roman" w:hAnsi="Times New Roman" w:cs="Times New Roman"/>
          <w:sz w:val="28"/>
          <w:szCs w:val="28"/>
        </w:rPr>
        <w:t>ОБЪЯВЛЕНИЕ!!!</w:t>
      </w:r>
    </w:p>
    <w:p w:rsidR="002E207D" w:rsidRPr="004058BF" w:rsidRDefault="002E207D" w:rsidP="004058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8BF">
        <w:rPr>
          <w:rFonts w:ascii="Times New Roman" w:hAnsi="Times New Roman" w:cs="Times New Roman"/>
          <w:sz w:val="28"/>
          <w:szCs w:val="28"/>
        </w:rPr>
        <w:t xml:space="preserve">Согласно письму директора регионального фонда «Центр поддержки предпринимательства Кабардино-Балкарской Республики» </w:t>
      </w:r>
      <w:proofErr w:type="spellStart"/>
      <w:r w:rsidRPr="004058BF">
        <w:rPr>
          <w:rFonts w:ascii="Times New Roman" w:hAnsi="Times New Roman" w:cs="Times New Roman"/>
          <w:sz w:val="28"/>
          <w:szCs w:val="28"/>
        </w:rPr>
        <w:t>Дудуевой</w:t>
      </w:r>
      <w:proofErr w:type="spellEnd"/>
      <w:r w:rsidRPr="004058BF">
        <w:rPr>
          <w:rFonts w:ascii="Times New Roman" w:hAnsi="Times New Roman" w:cs="Times New Roman"/>
          <w:sz w:val="28"/>
          <w:szCs w:val="28"/>
        </w:rPr>
        <w:t xml:space="preserve"> М.М. от 26.11.2021 г. №01-14/294, в целях реализации национального проекта «Малое и среднее предпринимательство и поддержка индивидуальной предпринимательской инициативы» Региональный фонд «Центр поддержки  предпринимательства Кабардино-Балкарской Республики» при </w:t>
      </w:r>
      <w:proofErr w:type="spellStart"/>
      <w:r w:rsidRPr="004058BF">
        <w:rPr>
          <w:rFonts w:ascii="Times New Roman" w:hAnsi="Times New Roman" w:cs="Times New Roman"/>
          <w:sz w:val="28"/>
          <w:szCs w:val="28"/>
        </w:rPr>
        <w:t>поддержкие</w:t>
      </w:r>
      <w:proofErr w:type="spellEnd"/>
      <w:r w:rsidRPr="004058BF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КБР </w:t>
      </w:r>
      <w:r w:rsidRPr="00A5529B">
        <w:rPr>
          <w:rFonts w:ascii="Times New Roman" w:hAnsi="Times New Roman" w:cs="Times New Roman"/>
          <w:b/>
          <w:sz w:val="28"/>
          <w:szCs w:val="28"/>
        </w:rPr>
        <w:t>10 декабря 2021 г.</w:t>
      </w:r>
      <w:r w:rsidRPr="004058BF">
        <w:rPr>
          <w:rFonts w:ascii="Times New Roman" w:hAnsi="Times New Roman" w:cs="Times New Roman"/>
          <w:sz w:val="28"/>
          <w:szCs w:val="28"/>
        </w:rPr>
        <w:t xml:space="preserve"> планирует проведение в </w:t>
      </w:r>
      <w:proofErr w:type="spellStart"/>
      <w:r w:rsidRPr="004058BF">
        <w:rPr>
          <w:rFonts w:ascii="Times New Roman" w:hAnsi="Times New Roman" w:cs="Times New Roman"/>
          <w:sz w:val="28"/>
          <w:szCs w:val="28"/>
        </w:rPr>
        <w:t>Конгресс-центре</w:t>
      </w:r>
      <w:proofErr w:type="spellEnd"/>
      <w:r w:rsidRPr="004058BF">
        <w:rPr>
          <w:rFonts w:ascii="Times New Roman" w:hAnsi="Times New Roman" w:cs="Times New Roman"/>
          <w:sz w:val="28"/>
          <w:szCs w:val="28"/>
        </w:rPr>
        <w:t xml:space="preserve"> санаторно-курортного отеля «Синдика» (КБР г</w:t>
      </w:r>
      <w:proofErr w:type="gramStart"/>
      <w:r w:rsidRPr="004058B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4058BF">
        <w:rPr>
          <w:rFonts w:ascii="Times New Roman" w:hAnsi="Times New Roman" w:cs="Times New Roman"/>
          <w:sz w:val="28"/>
          <w:szCs w:val="28"/>
        </w:rPr>
        <w:t>альчик ул.Пирогова 1) Межрегионального форума «Повышение  эффективности развития бизнеса в СКФО» (</w:t>
      </w:r>
      <w:proofErr w:type="spellStart"/>
      <w:r w:rsidRPr="004058BF">
        <w:rPr>
          <w:rFonts w:ascii="Times New Roman" w:hAnsi="Times New Roman" w:cs="Times New Roman"/>
          <w:sz w:val="28"/>
          <w:szCs w:val="28"/>
        </w:rPr>
        <w:t>далее-форум</w:t>
      </w:r>
      <w:proofErr w:type="spellEnd"/>
      <w:r w:rsidRPr="004058BF">
        <w:rPr>
          <w:rFonts w:ascii="Times New Roman" w:hAnsi="Times New Roman" w:cs="Times New Roman"/>
          <w:sz w:val="28"/>
          <w:szCs w:val="28"/>
        </w:rPr>
        <w:t>).</w:t>
      </w:r>
    </w:p>
    <w:p w:rsidR="002E207D" w:rsidRDefault="002E207D" w:rsidP="00405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8BF">
        <w:rPr>
          <w:rFonts w:ascii="Times New Roman" w:hAnsi="Times New Roman" w:cs="Times New Roman"/>
          <w:sz w:val="28"/>
          <w:szCs w:val="28"/>
        </w:rPr>
        <w:tab/>
        <w:t xml:space="preserve">В форуме примут участи представители органов власти, активные </w:t>
      </w:r>
      <w:proofErr w:type="spellStart"/>
      <w:r w:rsidRPr="004058BF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r w:rsidRPr="004058BF">
        <w:rPr>
          <w:rFonts w:ascii="Times New Roman" w:hAnsi="Times New Roman" w:cs="Times New Roman"/>
          <w:sz w:val="28"/>
          <w:szCs w:val="28"/>
        </w:rPr>
        <w:t xml:space="preserve"> регионов СКФО, ведущие бизне</w:t>
      </w:r>
      <w:proofErr w:type="gramStart"/>
      <w:r w:rsidRPr="004058BF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4058BF">
        <w:rPr>
          <w:rFonts w:ascii="Times New Roman" w:hAnsi="Times New Roman" w:cs="Times New Roman"/>
          <w:sz w:val="28"/>
          <w:szCs w:val="28"/>
        </w:rPr>
        <w:t xml:space="preserve"> </w:t>
      </w:r>
      <w:r w:rsidRPr="004058BF">
        <w:rPr>
          <w:rFonts w:ascii="Times New Roman" w:hAnsi="Times New Roman" w:cs="Times New Roman"/>
          <w:sz w:val="28"/>
          <w:szCs w:val="28"/>
        </w:rPr>
        <w:t>тренеры России. В ходе форума будут освещены темы развития стратегического партнер</w:t>
      </w:r>
      <w:r w:rsidR="004058BF">
        <w:rPr>
          <w:rFonts w:ascii="Times New Roman" w:hAnsi="Times New Roman" w:cs="Times New Roman"/>
          <w:sz w:val="28"/>
          <w:szCs w:val="28"/>
        </w:rPr>
        <w:t>ст</w:t>
      </w:r>
      <w:r w:rsidRPr="004058BF">
        <w:rPr>
          <w:rFonts w:ascii="Times New Roman" w:hAnsi="Times New Roman" w:cs="Times New Roman"/>
          <w:sz w:val="28"/>
          <w:szCs w:val="28"/>
        </w:rPr>
        <w:t xml:space="preserve">ва государства и бизнеса, наращивание инвестиционного потенциала округа и внедрения </w:t>
      </w:r>
      <w:proofErr w:type="gramStart"/>
      <w:r w:rsidRPr="004058BF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40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8BF">
        <w:rPr>
          <w:rFonts w:ascii="Times New Roman" w:hAnsi="Times New Roman" w:cs="Times New Roman"/>
          <w:sz w:val="28"/>
          <w:szCs w:val="28"/>
        </w:rPr>
        <w:t>бизнес-трендов</w:t>
      </w:r>
      <w:proofErr w:type="spellEnd"/>
      <w:r w:rsidRPr="004058BF">
        <w:rPr>
          <w:rFonts w:ascii="Times New Roman" w:hAnsi="Times New Roman" w:cs="Times New Roman"/>
          <w:sz w:val="28"/>
          <w:szCs w:val="28"/>
        </w:rPr>
        <w:t>.</w:t>
      </w:r>
      <w:r w:rsidR="004058BF">
        <w:rPr>
          <w:rFonts w:ascii="Times New Roman" w:hAnsi="Times New Roman" w:cs="Times New Roman"/>
          <w:sz w:val="28"/>
          <w:szCs w:val="28"/>
        </w:rPr>
        <w:t xml:space="preserve"> </w:t>
      </w:r>
      <w:r w:rsidRPr="004058BF">
        <w:rPr>
          <w:rFonts w:ascii="Times New Roman" w:hAnsi="Times New Roman" w:cs="Times New Roman"/>
          <w:sz w:val="28"/>
          <w:szCs w:val="28"/>
        </w:rPr>
        <w:t>Предусмотрено двухразовое бесплатное питание</w:t>
      </w:r>
      <w:r w:rsidR="004058BF" w:rsidRPr="004058BF">
        <w:rPr>
          <w:rFonts w:ascii="Times New Roman" w:hAnsi="Times New Roman" w:cs="Times New Roman"/>
          <w:sz w:val="28"/>
          <w:szCs w:val="28"/>
        </w:rPr>
        <w:t xml:space="preserve"> участников Форума</w:t>
      </w:r>
      <w:proofErr w:type="gramStart"/>
      <w:r w:rsidR="004058BF" w:rsidRPr="004058BF">
        <w:rPr>
          <w:rFonts w:ascii="Times New Roman" w:hAnsi="Times New Roman" w:cs="Times New Roman"/>
          <w:sz w:val="28"/>
          <w:szCs w:val="28"/>
        </w:rPr>
        <w:t xml:space="preserve"> </w:t>
      </w:r>
      <w:r w:rsidR="00A5529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5529B" w:rsidRDefault="00A5529B" w:rsidP="00A55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Желающие принять участие обращаться по телефону: 8(86631)-50-223</w:t>
      </w:r>
    </w:p>
    <w:p w:rsidR="00A5529B" w:rsidRDefault="00A5529B" w:rsidP="00405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529B" w:rsidRDefault="00A5529B" w:rsidP="00405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529B" w:rsidRPr="004058BF" w:rsidRDefault="00A5529B" w:rsidP="00405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529B" w:rsidRDefault="00A5529B" w:rsidP="00A552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FF1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A5529B" w:rsidRDefault="00A5529B" w:rsidP="00A552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5C6">
        <w:rPr>
          <w:rFonts w:ascii="Times New Roman" w:hAnsi="Times New Roman" w:cs="Times New Roman"/>
          <w:b/>
          <w:sz w:val="24"/>
          <w:szCs w:val="24"/>
        </w:rPr>
        <w:t>Форум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345C6">
        <w:rPr>
          <w:rFonts w:ascii="Times New Roman" w:hAnsi="Times New Roman" w:cs="Times New Roman"/>
          <w:b/>
          <w:sz w:val="24"/>
          <w:szCs w:val="24"/>
        </w:rPr>
        <w:t xml:space="preserve"> «Повышение эффективности развития бизнеса в СКФО»</w:t>
      </w:r>
    </w:p>
    <w:p w:rsidR="00A5529B" w:rsidRPr="003F39CF" w:rsidRDefault="00A5529B" w:rsidP="00A552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10.12.2021г.</w:t>
      </w:r>
    </w:p>
    <w:tbl>
      <w:tblPr>
        <w:tblStyle w:val="a3"/>
        <w:tblW w:w="9834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07"/>
        <w:gridCol w:w="3544"/>
        <w:gridCol w:w="4583"/>
      </w:tblGrid>
      <w:tr w:rsidR="00A5529B" w:rsidRPr="007D7FEC" w:rsidTr="006F6DF9">
        <w:trPr>
          <w:trHeight w:val="211"/>
        </w:trPr>
        <w:tc>
          <w:tcPr>
            <w:tcW w:w="1707" w:type="dxa"/>
            <w:shd w:val="clear" w:color="auto" w:fill="948A54" w:themeFill="background2" w:themeFillShade="80"/>
          </w:tcPr>
          <w:p w:rsidR="00A5529B" w:rsidRPr="002634D3" w:rsidRDefault="00A5529B" w:rsidP="006F6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</w:tc>
        <w:tc>
          <w:tcPr>
            <w:tcW w:w="8127" w:type="dxa"/>
            <w:gridSpan w:val="2"/>
            <w:shd w:val="clear" w:color="auto" w:fill="948A54" w:themeFill="background2" w:themeFillShade="80"/>
          </w:tcPr>
          <w:p w:rsidR="00A5529B" w:rsidRPr="007D7FEC" w:rsidRDefault="00A5529B" w:rsidP="006F6D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7F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УЧАСТНИКОВ</w:t>
            </w:r>
          </w:p>
        </w:tc>
      </w:tr>
      <w:tr w:rsidR="00A5529B" w:rsidRPr="007D7FEC" w:rsidTr="006F6DF9">
        <w:trPr>
          <w:trHeight w:val="273"/>
        </w:trPr>
        <w:tc>
          <w:tcPr>
            <w:tcW w:w="1707" w:type="dxa"/>
            <w:shd w:val="clear" w:color="auto" w:fill="948A54" w:themeFill="background2" w:themeFillShade="80"/>
          </w:tcPr>
          <w:p w:rsidR="00A5529B" w:rsidRPr="002634D3" w:rsidRDefault="00A5529B" w:rsidP="006F6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7" w:type="dxa"/>
            <w:gridSpan w:val="2"/>
            <w:shd w:val="clear" w:color="auto" w:fill="948A54" w:themeFill="background2" w:themeFillShade="80"/>
          </w:tcPr>
          <w:p w:rsidR="00A5529B" w:rsidRPr="007D7FEC" w:rsidRDefault="00A5529B" w:rsidP="006F6D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БОЛЬШОЙ </w:t>
            </w:r>
            <w:r w:rsidRPr="00383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ЗАЛ</w:t>
            </w:r>
          </w:p>
        </w:tc>
      </w:tr>
      <w:tr w:rsidR="00A5529B" w:rsidRPr="002634D3" w:rsidTr="006F6DF9">
        <w:trPr>
          <w:trHeight w:val="4235"/>
        </w:trPr>
        <w:tc>
          <w:tcPr>
            <w:tcW w:w="1707" w:type="dxa"/>
            <w:vMerge w:val="restart"/>
          </w:tcPr>
          <w:p w:rsidR="00A5529B" w:rsidRPr="00986120" w:rsidRDefault="00A5529B" w:rsidP="006F6DF9">
            <w:pPr>
              <w:ind w:left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11.00-12.00</w:t>
            </w:r>
          </w:p>
        </w:tc>
        <w:tc>
          <w:tcPr>
            <w:tcW w:w="3544" w:type="dxa"/>
          </w:tcPr>
          <w:p w:rsidR="00A5529B" w:rsidRPr="00E54FF1" w:rsidRDefault="00A5529B" w:rsidP="006F6DF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БИЗНЕС-ДИАЛОГ</w:t>
            </w:r>
          </w:p>
          <w:p w:rsidR="00A5529B" w:rsidRDefault="00A5529B" w:rsidP="006F6D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5529B" w:rsidRPr="00E54FF1" w:rsidRDefault="00A5529B" w:rsidP="006F6DF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«Стратегическое партнерство государства и бизнеса:</w:t>
            </w:r>
            <w:r w:rsidRPr="00E54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государственная поддержка малого и среднего</w:t>
            </w:r>
            <w:r w:rsidRPr="00E54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предпринимательства»</w:t>
            </w:r>
            <w:r w:rsidRPr="00E5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583" w:type="dxa"/>
          </w:tcPr>
          <w:p w:rsidR="00A5529B" w:rsidRDefault="00A5529B" w:rsidP="006F6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29B" w:rsidRDefault="00A5529B" w:rsidP="006F6DF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529B" w:rsidRDefault="00A5529B" w:rsidP="006F6DF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Представитель Министерства экономического развития КБР </w:t>
            </w:r>
          </w:p>
          <w:p w:rsidR="00A5529B" w:rsidRDefault="00A5529B" w:rsidP="006F6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29B" w:rsidRDefault="00A5529B" w:rsidP="006F6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Дудуева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Мухадиновна</w:t>
            </w:r>
            <w:proofErr w:type="spellEnd"/>
            <w:r w:rsidRPr="0026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Регионального фонда «Центр</w:t>
            </w:r>
            <w:r w:rsidRPr="0026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предпринимательства КБР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5529B" w:rsidRDefault="00A5529B" w:rsidP="006F6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29B" w:rsidRPr="009F4874" w:rsidRDefault="00A5529B" w:rsidP="006F6DF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Представитель</w:t>
            </w:r>
            <w:r w:rsidRPr="0082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Министерства сельского хозяйства КБР</w:t>
            </w:r>
          </w:p>
          <w:p w:rsidR="00A5529B" w:rsidRPr="009F4874" w:rsidRDefault="00A5529B" w:rsidP="006F6DF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529B" w:rsidRPr="009F4874" w:rsidRDefault="00A5529B" w:rsidP="006F6DF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Представитель </w:t>
            </w:r>
            <w:r w:rsidRPr="004E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Министерства Промышленности и торговли КБР</w:t>
            </w:r>
          </w:p>
          <w:p w:rsidR="00A5529B" w:rsidRPr="002634D3" w:rsidRDefault="00A5529B" w:rsidP="006F6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29B" w:rsidRPr="00F129D2" w:rsidRDefault="00A5529B" w:rsidP="006F6DF9">
            <w:pPr>
              <w:tabs>
                <w:tab w:val="left" w:pos="374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Представитель </w:t>
            </w:r>
            <w:r w:rsidRPr="00F12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Союза «Торгово-промышленной палаты КБР»</w:t>
            </w:r>
          </w:p>
          <w:p w:rsidR="00A5529B" w:rsidRDefault="00A5529B" w:rsidP="006F6DF9">
            <w:pPr>
              <w:tabs>
                <w:tab w:val="left" w:pos="374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29B" w:rsidRPr="00822679" w:rsidRDefault="00A5529B" w:rsidP="006F6DF9">
            <w:pPr>
              <w:tabs>
                <w:tab w:val="left" w:pos="374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Представитель</w:t>
            </w:r>
            <w:r w:rsidRPr="0082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АО «Корпорация </w:t>
            </w:r>
            <w:r w:rsidRPr="0082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развития КБР»</w:t>
            </w:r>
          </w:p>
          <w:p w:rsidR="00A5529B" w:rsidRDefault="00A5529B" w:rsidP="006F6DF9">
            <w:pPr>
              <w:tabs>
                <w:tab w:val="left" w:pos="374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529B" w:rsidRPr="00A5529B" w:rsidRDefault="00A5529B" w:rsidP="00A552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29B" w:rsidRPr="00A5529B" w:rsidRDefault="00A5529B" w:rsidP="00A552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29B" w:rsidRPr="00A5529B" w:rsidRDefault="00A5529B" w:rsidP="00A552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29B" w:rsidRPr="00A5529B" w:rsidRDefault="00A5529B" w:rsidP="00A552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29B" w:rsidRPr="00A5529B" w:rsidRDefault="00A5529B" w:rsidP="00A552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29B" w:rsidRDefault="00A5529B" w:rsidP="00A552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29B" w:rsidRPr="00A5529B" w:rsidRDefault="00A5529B" w:rsidP="00A552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29B" w:rsidTr="006F6DF9">
        <w:trPr>
          <w:trHeight w:val="1858"/>
        </w:trPr>
        <w:tc>
          <w:tcPr>
            <w:tcW w:w="1707" w:type="dxa"/>
            <w:vMerge/>
          </w:tcPr>
          <w:p w:rsidR="00A5529B" w:rsidRPr="00986120" w:rsidRDefault="00A5529B" w:rsidP="006F6DF9">
            <w:pPr>
              <w:pStyle w:val="a4"/>
              <w:ind w:left="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5529B" w:rsidRDefault="00A5529B" w:rsidP="006F6D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Подведение итогов конкурса «Экспортер года» </w:t>
            </w:r>
          </w:p>
          <w:p w:rsidR="00A5529B" w:rsidRDefault="00A5529B" w:rsidP="006F6D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5529B" w:rsidRPr="00E54FF1" w:rsidRDefault="00A5529B" w:rsidP="006F6DF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3" w:type="dxa"/>
          </w:tcPr>
          <w:p w:rsidR="00A5529B" w:rsidRDefault="00A5529B" w:rsidP="006F6DF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Представитель Министерства экономического развития КБР </w:t>
            </w:r>
          </w:p>
          <w:p w:rsidR="00A5529B" w:rsidRDefault="00A5529B" w:rsidP="006F6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29B" w:rsidRDefault="00A5529B" w:rsidP="006F6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Дудуева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Мухадиновна</w:t>
            </w:r>
            <w:proofErr w:type="spellEnd"/>
            <w:r w:rsidRPr="0026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Регионального фонда «Центр</w:t>
            </w:r>
            <w:r w:rsidRPr="0026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предпринимательства КБР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5529B" w:rsidRPr="002634D3" w:rsidTr="006F6DF9">
        <w:trPr>
          <w:trHeight w:val="804"/>
        </w:trPr>
        <w:tc>
          <w:tcPr>
            <w:tcW w:w="1707" w:type="dxa"/>
          </w:tcPr>
          <w:p w:rsidR="00A5529B" w:rsidRPr="00986120" w:rsidRDefault="00A5529B" w:rsidP="006F6DF9">
            <w:pPr>
              <w:shd w:val="clear" w:color="auto" w:fill="FFFFFF"/>
              <w:ind w:left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544" w:type="dxa"/>
          </w:tcPr>
          <w:p w:rsidR="00A5529B" w:rsidRPr="00102185" w:rsidRDefault="00A5529B" w:rsidP="006F6DF9">
            <w:pPr>
              <w:rPr>
                <w:rFonts w:ascii="Times New Roman" w:hAnsi="Times New Roman" w:cs="Times New Roman"/>
                <w:bCs/>
              </w:rPr>
            </w:pPr>
            <w:r w:rsidRPr="004E77DD">
              <w:rPr>
                <w:rFonts w:ascii="Times New Roman" w:hAnsi="Times New Roman" w:cs="Times New Roman"/>
                <w:b/>
                <w:bCs/>
              </w:rPr>
              <w:t xml:space="preserve">Руслан Абдулов - </w:t>
            </w:r>
            <w:r w:rsidRPr="004E77DD">
              <w:rPr>
                <w:rFonts w:ascii="Times New Roman" w:hAnsi="Times New Roman" w:cs="Times New Roman"/>
                <w:bCs/>
              </w:rPr>
              <w:t xml:space="preserve">частный инвестор, консультант по инвестициям, инвестиционный брокер, основатель инвестиционной площадки RUSINVEST, привлёк 274 000 </w:t>
            </w:r>
            <w:proofErr w:type="spellStart"/>
            <w:r w:rsidRPr="004E77DD">
              <w:rPr>
                <w:rFonts w:ascii="Times New Roman" w:hAnsi="Times New Roman" w:cs="Times New Roman"/>
                <w:bCs/>
              </w:rPr>
              <w:t>000</w:t>
            </w:r>
            <w:proofErr w:type="spellEnd"/>
            <w:r w:rsidRPr="004E77DD">
              <w:rPr>
                <w:rFonts w:ascii="Times New Roman" w:hAnsi="Times New Roman" w:cs="Times New Roman"/>
                <w:bCs/>
              </w:rPr>
              <w:t xml:space="preserve"> рублей в 25 компаний.</w:t>
            </w:r>
          </w:p>
        </w:tc>
        <w:tc>
          <w:tcPr>
            <w:tcW w:w="4583" w:type="dxa"/>
          </w:tcPr>
          <w:p w:rsidR="00A5529B" w:rsidRDefault="00A5529B" w:rsidP="006F6DF9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  <w:p w:rsidR="00A5529B" w:rsidRDefault="00A5529B" w:rsidP="006F6DF9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  <w:p w:rsidR="00A5529B" w:rsidRPr="00102185" w:rsidRDefault="00A5529B" w:rsidP="006F6DF9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4E77DD">
              <w:rPr>
                <w:rFonts w:ascii="Times New Roman" w:hAnsi="Times New Roman" w:cs="Times New Roman"/>
                <w:bCs/>
                <w:u w:val="single"/>
              </w:rPr>
              <w:t>Как привлечь инвестиции в бизнес?</w:t>
            </w:r>
          </w:p>
        </w:tc>
      </w:tr>
      <w:tr w:rsidR="00A5529B" w:rsidRPr="002634D3" w:rsidTr="006F6DF9">
        <w:trPr>
          <w:trHeight w:val="804"/>
        </w:trPr>
        <w:tc>
          <w:tcPr>
            <w:tcW w:w="1707" w:type="dxa"/>
          </w:tcPr>
          <w:p w:rsidR="00A5529B" w:rsidRDefault="00A5529B" w:rsidP="006F6DF9">
            <w:pPr>
              <w:shd w:val="clear" w:color="auto" w:fill="FFFFFF"/>
              <w:ind w:left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12.45-13.30</w:t>
            </w:r>
          </w:p>
        </w:tc>
        <w:tc>
          <w:tcPr>
            <w:tcW w:w="3544" w:type="dxa"/>
          </w:tcPr>
          <w:p w:rsidR="00A5529B" w:rsidRPr="00143DBE" w:rsidRDefault="00A5529B" w:rsidP="006F6DF9">
            <w:r>
              <w:rPr>
                <w:rFonts w:ascii="Times New Roman" w:hAnsi="Times New Roman" w:cs="Times New Roman"/>
                <w:b/>
                <w:bCs/>
              </w:rPr>
              <w:t xml:space="preserve">Геннадий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Натье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proofErr w:type="spellStart"/>
            <w:r w:rsidRPr="004E77DD">
              <w:rPr>
                <w:rFonts w:ascii="Times New Roman" w:hAnsi="Times New Roman" w:cs="Times New Roman"/>
                <w:bCs/>
              </w:rPr>
              <w:t>телерадиоведущий</w:t>
            </w:r>
            <w:proofErr w:type="spellEnd"/>
            <w:r w:rsidRPr="004E77DD">
              <w:rPr>
                <w:rFonts w:ascii="Times New Roman" w:hAnsi="Times New Roman" w:cs="Times New Roman"/>
                <w:bCs/>
              </w:rPr>
              <w:t>, руководитель Центра коммуникаций «</w:t>
            </w:r>
            <w:proofErr w:type="spellStart"/>
            <w:r w:rsidRPr="004E77DD">
              <w:rPr>
                <w:rFonts w:ascii="Times New Roman" w:hAnsi="Times New Roman" w:cs="Times New Roman"/>
                <w:bCs/>
              </w:rPr>
              <w:t>Публикум</w:t>
            </w:r>
            <w:proofErr w:type="spellEnd"/>
            <w:r w:rsidRPr="004E77DD">
              <w:rPr>
                <w:rFonts w:ascii="Times New Roman" w:hAnsi="Times New Roman" w:cs="Times New Roman"/>
                <w:bCs/>
              </w:rPr>
              <w:t xml:space="preserve">», специалист по коммуникациям, рекламе и связям с общественностью, </w:t>
            </w:r>
            <w:proofErr w:type="spellStart"/>
            <w:r w:rsidRPr="004E77DD">
              <w:rPr>
                <w:rFonts w:ascii="Times New Roman" w:hAnsi="Times New Roman" w:cs="Times New Roman"/>
                <w:bCs/>
              </w:rPr>
              <w:t>брендмейкер</w:t>
            </w:r>
            <w:proofErr w:type="spellEnd"/>
            <w:r w:rsidRPr="004E77DD"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A5529B" w:rsidRPr="00AC0B68" w:rsidRDefault="00A5529B" w:rsidP="006F6DF9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3" w:type="dxa"/>
          </w:tcPr>
          <w:p w:rsidR="00A5529B" w:rsidRDefault="00A5529B" w:rsidP="006F6DF9">
            <w:pPr>
              <w:spacing w:line="256" w:lineRule="auto"/>
              <w:rPr>
                <w:rFonts w:ascii="Times New Roman" w:hAnsi="Times New Roman" w:cs="Times New Roman"/>
                <w:bCs/>
                <w:u w:val="single"/>
              </w:rPr>
            </w:pPr>
          </w:p>
          <w:p w:rsidR="00A5529B" w:rsidRDefault="00A5529B" w:rsidP="006F6DF9">
            <w:pPr>
              <w:spacing w:line="256" w:lineRule="auto"/>
              <w:rPr>
                <w:rFonts w:ascii="Times New Roman" w:hAnsi="Times New Roman" w:cs="Times New Roman"/>
                <w:bCs/>
                <w:u w:val="single"/>
              </w:rPr>
            </w:pPr>
          </w:p>
          <w:p w:rsidR="00A5529B" w:rsidRDefault="00A5529B" w:rsidP="006F6DF9">
            <w:pPr>
              <w:spacing w:line="256" w:lineRule="auto"/>
              <w:rPr>
                <w:rFonts w:ascii="Times New Roman" w:hAnsi="Times New Roman" w:cs="Times New Roman"/>
                <w:bCs/>
                <w:u w:val="single"/>
              </w:rPr>
            </w:pPr>
          </w:p>
          <w:p w:rsidR="00A5529B" w:rsidRPr="00AC0B68" w:rsidRDefault="00A5529B" w:rsidP="006F6DF9">
            <w:pPr>
              <w:spacing w:line="256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AC0B68">
              <w:rPr>
                <w:rFonts w:ascii="Times New Roman" w:hAnsi="Times New Roman" w:cs="Times New Roman"/>
                <w:bCs/>
                <w:u w:val="single"/>
              </w:rPr>
              <w:t>Как выстроить эффективный отдел продаж?</w:t>
            </w:r>
          </w:p>
          <w:p w:rsidR="00A5529B" w:rsidRPr="00AC0B68" w:rsidRDefault="00A5529B" w:rsidP="006F6DF9">
            <w:pPr>
              <w:spacing w:line="256" w:lineRule="auto"/>
              <w:rPr>
                <w:rFonts w:ascii="Times New Roman" w:hAnsi="Times New Roman" w:cs="Times New Roman"/>
                <w:bCs/>
                <w:u w:val="single"/>
              </w:rPr>
            </w:pPr>
          </w:p>
        </w:tc>
      </w:tr>
      <w:tr w:rsidR="00A5529B" w:rsidRPr="00986120" w:rsidTr="006F6DF9">
        <w:trPr>
          <w:trHeight w:val="186"/>
        </w:trPr>
        <w:tc>
          <w:tcPr>
            <w:tcW w:w="1707" w:type="dxa"/>
            <w:shd w:val="clear" w:color="auto" w:fill="948A54" w:themeFill="background2" w:themeFillShade="80"/>
          </w:tcPr>
          <w:p w:rsidR="00A5529B" w:rsidRPr="00986120" w:rsidRDefault="00A5529B" w:rsidP="006F6DF9">
            <w:pPr>
              <w:ind w:left="38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13.30-14.00</w:t>
            </w:r>
          </w:p>
        </w:tc>
        <w:tc>
          <w:tcPr>
            <w:tcW w:w="8127" w:type="dxa"/>
            <w:gridSpan w:val="2"/>
            <w:shd w:val="clear" w:color="auto" w:fill="948A54" w:themeFill="background2" w:themeFillShade="80"/>
          </w:tcPr>
          <w:p w:rsidR="00A5529B" w:rsidRPr="00986120" w:rsidRDefault="00A5529B" w:rsidP="006F6DF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КОФЕ-БРЕЙК</w:t>
            </w:r>
          </w:p>
        </w:tc>
      </w:tr>
      <w:tr w:rsidR="00A5529B" w:rsidRPr="00332DDB" w:rsidTr="006F6DF9">
        <w:trPr>
          <w:trHeight w:val="76"/>
        </w:trPr>
        <w:tc>
          <w:tcPr>
            <w:tcW w:w="1707" w:type="dxa"/>
          </w:tcPr>
          <w:p w:rsidR="00A5529B" w:rsidRDefault="00A5529B" w:rsidP="006F6DF9">
            <w:pPr>
              <w:pStyle w:val="a4"/>
              <w:ind w:left="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14.00-14.40</w:t>
            </w:r>
          </w:p>
        </w:tc>
        <w:tc>
          <w:tcPr>
            <w:tcW w:w="3544" w:type="dxa"/>
          </w:tcPr>
          <w:p w:rsidR="00A5529B" w:rsidRPr="00DE574A" w:rsidRDefault="00A5529B" w:rsidP="006F6D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Наталья Игнатьева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-</w:t>
            </w:r>
            <w:r w:rsidRPr="004E77DD">
              <w:rPr>
                <w:rFonts w:ascii="Times New Roman" w:hAnsi="Times New Roman" w:cs="Times New Roman"/>
              </w:rPr>
              <w:t>э</w:t>
            </w:r>
            <w:proofErr w:type="gramEnd"/>
            <w:r w:rsidRPr="004E77DD">
              <w:rPr>
                <w:rFonts w:ascii="Times New Roman" w:hAnsi="Times New Roman" w:cs="Times New Roman"/>
              </w:rPr>
              <w:t>ксперт в области систем автоматизации для малого и среднего бизнеса, UDS CRM, бизнес-тренер, управляющий партнер Центра коммуникаций «</w:t>
            </w:r>
            <w:proofErr w:type="spellStart"/>
            <w:r w:rsidRPr="004E77DD">
              <w:rPr>
                <w:rFonts w:ascii="Times New Roman" w:hAnsi="Times New Roman" w:cs="Times New Roman"/>
              </w:rPr>
              <w:t>Публикум</w:t>
            </w:r>
            <w:proofErr w:type="spellEnd"/>
            <w:r w:rsidRPr="004E77DD">
              <w:rPr>
                <w:rFonts w:ascii="Times New Roman" w:hAnsi="Times New Roman" w:cs="Times New Roman"/>
              </w:rPr>
              <w:t>» поможет разобраться в новых технологиях и как они облегчают и оптимизируют деятельность предпринимателей.</w:t>
            </w:r>
          </w:p>
        </w:tc>
        <w:tc>
          <w:tcPr>
            <w:tcW w:w="4583" w:type="dxa"/>
          </w:tcPr>
          <w:p w:rsidR="00A5529B" w:rsidRDefault="00A5529B" w:rsidP="006F6DF9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A5529B" w:rsidRDefault="00A5529B" w:rsidP="006F6DF9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A5529B" w:rsidRPr="00AC0B68" w:rsidRDefault="00A5529B" w:rsidP="006F6DF9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Бонусная программа.</w:t>
            </w:r>
          </w:p>
        </w:tc>
      </w:tr>
      <w:tr w:rsidR="00A5529B" w:rsidRPr="00332DDB" w:rsidTr="006F6DF9">
        <w:trPr>
          <w:trHeight w:val="76"/>
        </w:trPr>
        <w:tc>
          <w:tcPr>
            <w:tcW w:w="1707" w:type="dxa"/>
          </w:tcPr>
          <w:p w:rsidR="00A5529B" w:rsidRDefault="00A5529B" w:rsidP="006F6DF9">
            <w:pPr>
              <w:pStyle w:val="a4"/>
              <w:ind w:left="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14.40-15.10</w:t>
            </w:r>
          </w:p>
        </w:tc>
        <w:tc>
          <w:tcPr>
            <w:tcW w:w="3544" w:type="dxa"/>
          </w:tcPr>
          <w:p w:rsidR="00A5529B" w:rsidRPr="003C1AEE" w:rsidRDefault="00A5529B" w:rsidP="006F6DF9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B13966">
              <w:rPr>
                <w:rFonts w:ascii="Times New Roman" w:hAnsi="Times New Roman" w:cs="Times New Roman"/>
                <w:b/>
                <w:bCs/>
              </w:rPr>
              <w:t>Куашева</w:t>
            </w:r>
            <w:proofErr w:type="spellEnd"/>
            <w:r w:rsidRPr="00B13966">
              <w:rPr>
                <w:rFonts w:ascii="Times New Roman" w:hAnsi="Times New Roman" w:cs="Times New Roman"/>
                <w:b/>
                <w:bCs/>
              </w:rPr>
              <w:t xml:space="preserve"> Фатима </w:t>
            </w:r>
            <w:proofErr w:type="spellStart"/>
            <w:r w:rsidRPr="00B13966">
              <w:rPr>
                <w:rFonts w:ascii="Times New Roman" w:hAnsi="Times New Roman" w:cs="Times New Roman"/>
                <w:b/>
                <w:bCs/>
              </w:rPr>
              <w:t>Аликовна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– сертифицированный тренер АО «Корпорация «МСП»</w:t>
            </w:r>
          </w:p>
        </w:tc>
        <w:tc>
          <w:tcPr>
            <w:tcW w:w="4583" w:type="dxa"/>
          </w:tcPr>
          <w:p w:rsidR="00A5529B" w:rsidRPr="001F5B32" w:rsidRDefault="00A5529B" w:rsidP="006F6DF9">
            <w:pPr>
              <w:spacing w:line="256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1F5B32">
              <w:rPr>
                <w:rFonts w:ascii="Times New Roman" w:hAnsi="Times New Roman" w:cs="Times New Roman"/>
                <w:bCs/>
                <w:u w:val="single"/>
              </w:rPr>
              <w:t>Юридические аспекты предпринимательства и система налогообложения</w:t>
            </w:r>
          </w:p>
        </w:tc>
      </w:tr>
      <w:tr w:rsidR="00A5529B" w:rsidRPr="00332DDB" w:rsidTr="006F6DF9">
        <w:trPr>
          <w:trHeight w:val="76"/>
        </w:trPr>
        <w:tc>
          <w:tcPr>
            <w:tcW w:w="1707" w:type="dxa"/>
            <w:shd w:val="clear" w:color="auto" w:fill="948A54" w:themeFill="background2" w:themeFillShade="80"/>
          </w:tcPr>
          <w:p w:rsidR="00A5529B" w:rsidRDefault="00A5529B" w:rsidP="006F6DF9">
            <w:pPr>
              <w:pStyle w:val="a4"/>
              <w:ind w:left="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15.10-15.20</w:t>
            </w:r>
          </w:p>
        </w:tc>
        <w:tc>
          <w:tcPr>
            <w:tcW w:w="8127" w:type="dxa"/>
            <w:gridSpan w:val="2"/>
            <w:shd w:val="clear" w:color="auto" w:fill="948A54" w:themeFill="background2" w:themeFillShade="80"/>
          </w:tcPr>
          <w:p w:rsidR="00A5529B" w:rsidRPr="003F155F" w:rsidRDefault="00A5529B" w:rsidP="006F6DF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155F">
              <w:rPr>
                <w:rFonts w:ascii="Times New Roman" w:hAnsi="Times New Roman" w:cs="Times New Roman"/>
                <w:b/>
                <w:bCs/>
              </w:rPr>
              <w:t>КОФЕ-БРЕЙК</w:t>
            </w:r>
          </w:p>
        </w:tc>
      </w:tr>
      <w:tr w:rsidR="00A5529B" w:rsidRPr="00332DDB" w:rsidTr="006F6DF9">
        <w:trPr>
          <w:trHeight w:val="1322"/>
        </w:trPr>
        <w:tc>
          <w:tcPr>
            <w:tcW w:w="1707" w:type="dxa"/>
          </w:tcPr>
          <w:p w:rsidR="00A5529B" w:rsidRDefault="00A5529B" w:rsidP="006F6DF9">
            <w:pPr>
              <w:pStyle w:val="a4"/>
              <w:ind w:left="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15.20-16.30</w:t>
            </w:r>
          </w:p>
        </w:tc>
        <w:tc>
          <w:tcPr>
            <w:tcW w:w="3544" w:type="dxa"/>
          </w:tcPr>
          <w:p w:rsidR="00A5529B" w:rsidRPr="00582885" w:rsidRDefault="00A5529B" w:rsidP="006F6DF9">
            <w:pPr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Александр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Белгороков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– бизнес-тренер, топ-эксперт в области маркетинга и продаж, бизнес-прак</w:t>
            </w:r>
            <w:r w:rsidRPr="00002CBD">
              <w:rPr>
                <w:rFonts w:ascii="Times New Roman" w:hAnsi="Times New Roman" w:cs="Times New Roman"/>
                <w:bCs/>
              </w:rPr>
              <w:t xml:space="preserve">тик, основатель и владелец </w:t>
            </w:r>
            <w:proofErr w:type="spellStart"/>
            <w:r w:rsidRPr="00002CBD">
              <w:rPr>
                <w:rFonts w:ascii="Times New Roman" w:hAnsi="Times New Roman" w:cs="Times New Roman"/>
                <w:bCs/>
              </w:rPr>
              <w:t>Belgorokov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02CBD">
              <w:rPr>
                <w:rFonts w:ascii="Times New Roman" w:hAnsi="Times New Roman" w:cs="Times New Roman"/>
                <w:bCs/>
              </w:rPr>
              <w:t>Business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02CBD">
              <w:rPr>
                <w:rFonts w:ascii="Times New Roman" w:hAnsi="Times New Roman" w:cs="Times New Roman"/>
                <w:bCs/>
              </w:rPr>
              <w:t>School</w:t>
            </w:r>
            <w:proofErr w:type="spellEnd"/>
          </w:p>
        </w:tc>
        <w:tc>
          <w:tcPr>
            <w:tcW w:w="4583" w:type="dxa"/>
          </w:tcPr>
          <w:p w:rsidR="00A5529B" w:rsidRPr="001F5B32" w:rsidRDefault="00A5529B" w:rsidP="006F6DF9">
            <w:pPr>
              <w:spacing w:line="256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2A754A">
              <w:rPr>
                <w:rFonts w:ascii="Times New Roman" w:hAnsi="Times New Roman" w:cs="Times New Roman"/>
                <w:bCs/>
                <w:u w:val="single"/>
              </w:rPr>
              <w:t xml:space="preserve">Как получать клиентов из </w:t>
            </w:r>
            <w:proofErr w:type="spellStart"/>
            <w:r w:rsidRPr="002A754A">
              <w:rPr>
                <w:rFonts w:ascii="Times New Roman" w:hAnsi="Times New Roman" w:cs="Times New Roman"/>
                <w:bCs/>
                <w:u w:val="single"/>
              </w:rPr>
              <w:t>инстаграм</w:t>
            </w:r>
            <w:proofErr w:type="spellEnd"/>
            <w:r w:rsidRPr="002A754A">
              <w:rPr>
                <w:rFonts w:ascii="Times New Roman" w:hAnsi="Times New Roman" w:cs="Times New Roman"/>
                <w:bCs/>
                <w:u w:val="single"/>
              </w:rPr>
              <w:t>, даже если у вас всего 100 подписчиков</w:t>
            </w:r>
          </w:p>
        </w:tc>
      </w:tr>
      <w:tr w:rsidR="00A5529B" w:rsidRPr="00332DDB" w:rsidTr="006F6DF9">
        <w:trPr>
          <w:trHeight w:val="76"/>
        </w:trPr>
        <w:tc>
          <w:tcPr>
            <w:tcW w:w="1707" w:type="dxa"/>
            <w:shd w:val="clear" w:color="auto" w:fill="948A54" w:themeFill="background2" w:themeFillShade="80"/>
          </w:tcPr>
          <w:p w:rsidR="00A5529B" w:rsidRDefault="00A5529B" w:rsidP="006F6DF9">
            <w:pPr>
              <w:pStyle w:val="a4"/>
              <w:ind w:left="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16.30-16.40</w:t>
            </w:r>
          </w:p>
        </w:tc>
        <w:tc>
          <w:tcPr>
            <w:tcW w:w="8127" w:type="dxa"/>
            <w:gridSpan w:val="2"/>
            <w:shd w:val="clear" w:color="auto" w:fill="948A54" w:themeFill="background2" w:themeFillShade="80"/>
          </w:tcPr>
          <w:p w:rsidR="00A5529B" w:rsidRPr="007151F6" w:rsidRDefault="00A5529B" w:rsidP="006F6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ЗАВЕРШЕНИЕ ФОРУМА</w:t>
            </w:r>
          </w:p>
        </w:tc>
      </w:tr>
    </w:tbl>
    <w:p w:rsidR="00A5529B" w:rsidRDefault="00A5529B" w:rsidP="00A5529B"/>
    <w:p w:rsidR="004058BF" w:rsidRPr="004058BF" w:rsidRDefault="004058BF" w:rsidP="004058B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058BF" w:rsidRPr="004058BF" w:rsidSect="00A5529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07D"/>
    <w:rsid w:val="002E207D"/>
    <w:rsid w:val="004058BF"/>
    <w:rsid w:val="00A5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2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529B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inga</cp:lastModifiedBy>
  <cp:revision>2</cp:revision>
  <dcterms:created xsi:type="dcterms:W3CDTF">2021-12-02T11:03:00Z</dcterms:created>
  <dcterms:modified xsi:type="dcterms:W3CDTF">2021-12-02T12:10:00Z</dcterms:modified>
</cp:coreProperties>
</file>